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4C" w:rsidRDefault="00691FD9" w:rsidP="003A6273">
      <w:pPr>
        <w:pStyle w:val="titreprincipal"/>
        <w:shd w:val="pct10" w:color="00FFFF" w:fill="auto"/>
      </w:pPr>
      <w:r>
        <w:t>L'interféromètre de Michelson </w:t>
      </w:r>
    </w:p>
    <w:p w:rsidR="00443F4C" w:rsidRDefault="00691FD9">
      <w:pPr>
        <w:pStyle w:val="Titre1"/>
      </w:pPr>
      <w:r>
        <w:t>I : Interférences (non localisées) avec une source primaire ponctuelle.</w:t>
      </w:r>
    </w:p>
    <w:p w:rsidR="00443F4C" w:rsidRDefault="009F17EE">
      <w:pPr>
        <w:pStyle w:val="Titre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96.3pt;margin-top:15.3pt;width:191.45pt;height:162.6pt;z-index:251658240" stroked="t">
            <v:imagedata r:id="rId7" o:title=""/>
            <w10:wrap type="square" side="left"/>
          </v:shape>
          <o:OLEObject Type="Embed" ProgID="Word.Picture.8" ShapeID="_x0000_s1032" DrawAspect="Content" ObjectID="_1648674762" r:id="rId8"/>
        </w:pict>
      </w:r>
      <w:r w:rsidR="00691FD9">
        <w:t>1°) Principe de l’appareil.</w:t>
      </w:r>
    </w:p>
    <w:p w:rsidR="00443F4C" w:rsidRDefault="00691FD9">
      <w:r>
        <w:tab/>
        <w:t xml:space="preserve">L'interféromètre de Michelson est basé sur un dispositif d'interférences à </w:t>
      </w:r>
      <w:r>
        <w:rPr>
          <w:b/>
          <w:i/>
          <w:u w:val="single"/>
        </w:rPr>
        <w:t>deux ondes</w:t>
      </w:r>
      <w:r>
        <w:t xml:space="preserve">, par division de l'onde primaire grâce à une lame séparatrice (Sp) comportant une face semi-réfléchissante. </w:t>
      </w:r>
    </w:p>
    <w:p w:rsidR="00443F4C" w:rsidRDefault="00691FD9">
      <w:r>
        <w:tab/>
        <w:t xml:space="preserve">Celle-ci divise un rayon incident en deux rayons qui suivent deux voies différentes 1 et 2, dans les deux "bras" de l'interféromètre, qu'on recombine ensuite par deux miroirs plans, à </w:t>
      </w:r>
      <w:r>
        <w:rPr>
          <w:b/>
          <w:u w:val="single"/>
        </w:rPr>
        <w:t>réflexion de type vitreuse</w:t>
      </w:r>
      <w:r>
        <w:t xml:space="preserve"> (</w:t>
      </w:r>
      <w:r w:rsidRPr="0052051B">
        <w:rPr>
          <w:i/>
          <w:u w:val="single"/>
        </w:rPr>
        <w:t>réflexion sur la face avant des miroirs</w:t>
      </w:r>
      <w:r>
        <w:t>), M</w:t>
      </w:r>
      <w:r>
        <w:rPr>
          <w:position w:val="-6"/>
          <w:sz w:val="18"/>
        </w:rPr>
        <w:t>1</w:t>
      </w:r>
      <w:r>
        <w:t xml:space="preserve"> et M</w:t>
      </w:r>
      <w:r>
        <w:rPr>
          <w:position w:val="-6"/>
          <w:sz w:val="18"/>
        </w:rPr>
        <w:t>2</w:t>
      </w:r>
      <w:r>
        <w:t>.</w:t>
      </w:r>
    </w:p>
    <w:p w:rsidR="001F7D57" w:rsidRDefault="001F7D57"/>
    <w:p w:rsidR="00443F4C" w:rsidRDefault="00691FD9">
      <w:r>
        <w:tab/>
        <w:t>Dans un premier temps, on néglige l’épaisseur de la séparatrice.</w:t>
      </w:r>
    </w:p>
    <w:p w:rsidR="00443F4C" w:rsidRDefault="00691FD9">
      <w:r>
        <w:tab/>
        <w:t xml:space="preserve">Les miroirs, placés entre eux perpendiculairement, sont légèrement orientables par l’intermédiaire de vis de réglage. La lame séparatrice est orientée environ à 45° par rapport aux miroirs : cette géométrie particulière fait que les rayons qui entrent dans l’interféromètre tombent sur les miroirs sous incidence normale, ou sous un angle d’incidence </w:t>
      </w:r>
      <w:r>
        <w:rPr>
          <w:i/>
        </w:rPr>
        <w:t>i</w:t>
      </w:r>
      <w:r>
        <w:t xml:space="preserve"> faible.</w:t>
      </w:r>
    </w:p>
    <w:p w:rsidR="00443F4C" w:rsidRDefault="00443F4C">
      <w:pPr>
        <w:rPr>
          <w:sz w:val="12"/>
        </w:rPr>
      </w:pPr>
    </w:p>
    <w:p w:rsidR="00443F4C" w:rsidRDefault="00691FD9">
      <w:pPr>
        <w:pStyle w:val="Titre2"/>
      </w:pPr>
      <w:r>
        <w:t>2°) Le système équivalent après repliage par rapport à la séparatrice.</w:t>
      </w:r>
    </w:p>
    <w:tbl>
      <w:tblPr>
        <w:tblStyle w:val="Grilledutableau"/>
        <w:tblW w:w="0" w:type="auto"/>
        <w:jc w:val="center"/>
        <w:tblLook w:val="01E0"/>
      </w:tblPr>
      <w:tblGrid>
        <w:gridCol w:w="4946"/>
        <w:gridCol w:w="4947"/>
      </w:tblGrid>
      <w:tr w:rsidR="00443F4C">
        <w:trPr>
          <w:jc w:val="center"/>
        </w:trPr>
        <w:tc>
          <w:tcPr>
            <w:tcW w:w="4946" w:type="dxa"/>
          </w:tcPr>
          <w:p w:rsidR="00443F4C" w:rsidRDefault="00691FD9">
            <w:pPr>
              <w:spacing w:before="100" w:beforeAutospacing="1" w:after="100" w:afterAutospacing="1"/>
              <w:jc w:val="center"/>
            </w:pPr>
            <w:r>
              <w:t>Marche réelle des rayons dans l’interféromètre.</w:t>
            </w:r>
          </w:p>
        </w:tc>
        <w:tc>
          <w:tcPr>
            <w:tcW w:w="4947" w:type="dxa"/>
          </w:tcPr>
          <w:p w:rsidR="00443F4C" w:rsidRDefault="00691FD9">
            <w:pPr>
              <w:spacing w:before="100" w:beforeAutospacing="1" w:after="100" w:afterAutospacing="1"/>
              <w:jc w:val="center"/>
            </w:pPr>
            <w:r>
              <w:t>Schéma équivalent après repliage / sép</w:t>
            </w:r>
            <w:r>
              <w:t>a</w:t>
            </w:r>
            <w:r>
              <w:t>ratrice.</w:t>
            </w:r>
          </w:p>
        </w:tc>
      </w:tr>
      <w:tr w:rsidR="00443F4C">
        <w:trPr>
          <w:jc w:val="center"/>
        </w:trPr>
        <w:tc>
          <w:tcPr>
            <w:tcW w:w="4946" w:type="dxa"/>
          </w:tcPr>
          <w:p w:rsidR="00443F4C" w:rsidRDefault="003A627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14625" cy="2419350"/>
                  <wp:effectExtent l="19050" t="0" r="9525" b="0"/>
                  <wp:docPr id="6" name="Image 6" descr="fig2_Michel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ig2_Michel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</w:tcPr>
          <w:p w:rsidR="00443F4C" w:rsidRDefault="00691FD9">
            <w:pPr>
              <w:jc w:val="center"/>
            </w:pPr>
            <w:r w:rsidRPr="007B4EB0">
              <w:object w:dxaOrig="17640" w:dyaOrig="17955">
                <v:shape id="_x0000_i1025" type="#_x0000_t75" style="width:205.5pt;height:207.75pt" o:ole="" fillcolor="window">
                  <v:imagedata r:id="rId10" o:title=""/>
                </v:shape>
                <o:OLEObject Type="Embed" ProgID="MSPhotoEd.3" ShapeID="_x0000_i1025" DrawAspect="Content" ObjectID="_1648674757" r:id="rId11"/>
              </w:object>
            </w:r>
          </w:p>
        </w:tc>
      </w:tr>
    </w:tbl>
    <w:p w:rsidR="00443F4C" w:rsidRDefault="00691FD9">
      <w:r>
        <w:tab/>
        <w:t xml:space="preserve">Les figures ci-dessus représentent, à gauche la marche réelle des rayons issus d’une source ponctuelle S et se recoupant en A après avoir suivi des trajets différents dans les deux bras de l’interféromètre et à droite </w:t>
      </w:r>
      <w:r w:rsidR="009F17EE" w:rsidRPr="009F17EE">
        <w:rPr>
          <w:noProof/>
          <w:sz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21.25pt;margin-top:11.05pt;width:57.4pt;height:19.6pt;z-index:251654144;mso-position-horizontal-relative:text;mso-position-vertical-relative:text" o:allowincell="f" filled="f" stroked="f">
            <v:textbox style="mso-next-textbox:#_x0000_s1028">
              <w:txbxContent>
                <w:p w:rsidR="00443F4C" w:rsidRDefault="00691FD9">
                  <w:pPr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  <w:u w:val="single"/>
                    </w:rPr>
                    <w:t>Figure 3 :</w:t>
                  </w:r>
                </w:p>
              </w:txbxContent>
            </v:textbox>
          </v:shape>
        </w:pict>
      </w:r>
      <w:r>
        <w:t>un schéma équivalent après repliage, par rapport à la séparatrice, des rayons issus de S et ceux tombant sur M</w:t>
      </w:r>
      <w:r>
        <w:rPr>
          <w:position w:val="-6"/>
          <w:sz w:val="18"/>
        </w:rPr>
        <w:t>2</w:t>
      </w:r>
      <w:r>
        <w:t>.</w:t>
      </w:r>
    </w:p>
    <w:p w:rsidR="00443F4C" w:rsidRDefault="00443F4C">
      <w:pPr>
        <w:rPr>
          <w:sz w:val="12"/>
        </w:rPr>
      </w:pPr>
    </w:p>
    <w:p w:rsidR="00443F4C" w:rsidRDefault="009F17EE">
      <w:r>
        <w:fldChar w:fldCharType="begin"/>
      </w:r>
      <w:r w:rsidR="00691FD9">
        <w:instrText>SYMBOL 64 \f "Wingdings" \s 22 \h</w:instrText>
      </w:r>
      <w:r>
        <w:fldChar w:fldCharType="end"/>
      </w:r>
      <w:r w:rsidR="00691FD9">
        <w:t xml:space="preserve"> Justifier que :  (SIJA) = (S’IJA) </w:t>
      </w:r>
      <w:r w:rsidR="00691FD9">
        <w:tab/>
        <w:t xml:space="preserve">et  </w:t>
      </w:r>
      <w:r w:rsidR="00691FD9">
        <w:tab/>
        <w:t>(SKPNA) = (S’KP’NA).</w:t>
      </w:r>
    </w:p>
    <w:p w:rsidR="00443F4C" w:rsidRDefault="00443F4C">
      <w:pPr>
        <w:jc w:val="center"/>
        <w:rPr>
          <w:sz w:val="12"/>
        </w:rPr>
      </w:pPr>
    </w:p>
    <w:p w:rsidR="00443F4C" w:rsidRDefault="003A6273">
      <w:pPr>
        <w:pStyle w:val="encadr"/>
      </w:pPr>
      <w:r>
        <w:rPr>
          <w:noProof/>
          <w:position w:val="-6"/>
        </w:rPr>
        <w:drawing>
          <wp:inline distT="0" distB="0" distL="0" distR="0">
            <wp:extent cx="390525" cy="200025"/>
            <wp:effectExtent l="1905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FD9">
        <w:t xml:space="preserve"> Ainsi, pour le calcul des chemins optiques, on peut remplacer la source ponctuelle S et le miroir chariotable M</w:t>
      </w:r>
      <w:r w:rsidR="00691FD9">
        <w:rPr>
          <w:position w:val="-6"/>
          <w:sz w:val="18"/>
        </w:rPr>
        <w:t>2</w:t>
      </w:r>
      <w:r w:rsidR="00691FD9">
        <w:t xml:space="preserve"> par leurs images S' et M'</w:t>
      </w:r>
      <w:r w:rsidR="00691FD9">
        <w:rPr>
          <w:position w:val="-6"/>
          <w:sz w:val="18"/>
        </w:rPr>
        <w:t>2</w:t>
      </w:r>
      <w:r w:rsidR="00691FD9">
        <w:t>, images définies par rapport à la séparatrice (Sp).</w:t>
      </w:r>
    </w:p>
    <w:p w:rsidR="00443F4C" w:rsidRDefault="00443F4C">
      <w:pPr>
        <w:rPr>
          <w:sz w:val="12"/>
        </w:rPr>
      </w:pPr>
    </w:p>
    <w:p w:rsidR="001F7D57" w:rsidRDefault="001F7D57">
      <w:pPr>
        <w:rPr>
          <w:sz w:val="12"/>
        </w:rPr>
      </w:pPr>
    </w:p>
    <w:p w:rsidR="00186239" w:rsidRDefault="00186239">
      <w:pPr>
        <w:rPr>
          <w:sz w:val="12"/>
        </w:rPr>
      </w:pPr>
    </w:p>
    <w:p w:rsidR="00443F4C" w:rsidRDefault="00691FD9">
      <w:pPr>
        <w:pStyle w:val="Titre2"/>
      </w:pPr>
      <w:r>
        <w:lastRenderedPageBreak/>
        <w:t>3°) Équivalence du Michelson à une « lame d’air ».</w:t>
      </w:r>
    </w:p>
    <w:p w:rsidR="00443F4C" w:rsidRDefault="00691FD9" w:rsidP="003A6273">
      <w:pPr>
        <w:pStyle w:val="encadr"/>
        <w:ind w:right="141" w:hanging="425"/>
      </w:pPr>
      <w:r>
        <w:t>Si M</w:t>
      </w:r>
      <w:r>
        <w:rPr>
          <w:position w:val="-6"/>
          <w:sz w:val="18"/>
        </w:rPr>
        <w:t>2</w:t>
      </w:r>
      <w:r>
        <w:t xml:space="preserve"> est rigoureusement perpendiculaire à M</w:t>
      </w:r>
      <w:r>
        <w:rPr>
          <w:position w:val="-6"/>
          <w:sz w:val="18"/>
        </w:rPr>
        <w:t>1</w:t>
      </w:r>
      <w:r>
        <w:t>, M</w:t>
      </w:r>
      <w:r>
        <w:rPr>
          <w:position w:val="-6"/>
          <w:sz w:val="18"/>
        </w:rPr>
        <w:t>1</w:t>
      </w:r>
      <w:r>
        <w:t xml:space="preserve"> et M'</w:t>
      </w:r>
      <w:r>
        <w:rPr>
          <w:position w:val="-6"/>
          <w:sz w:val="18"/>
        </w:rPr>
        <w:t>2</w:t>
      </w:r>
      <w:r>
        <w:t xml:space="preserve"> sont </w:t>
      </w:r>
      <w:r>
        <w:rPr>
          <w:b/>
          <w:i/>
          <w:u w:val="single"/>
        </w:rPr>
        <w:t>parallèles</w:t>
      </w:r>
      <w:r>
        <w:t>: le Miche</w:t>
      </w:r>
      <w:r>
        <w:t>l</w:t>
      </w:r>
      <w:r>
        <w:t>son est dit réglé en "</w:t>
      </w:r>
      <w:r w:rsidRPr="000F456F">
        <w:rPr>
          <w:b/>
          <w:i/>
          <w:u w:val="single"/>
        </w:rPr>
        <w:t>lame d'air</w:t>
      </w:r>
      <w:r>
        <w:t>".</w:t>
      </w:r>
      <w:r w:rsidR="003A6273">
        <w:rPr>
          <w:position w:val="-6"/>
        </w:rPr>
        <w:t xml:space="preserve"> </w:t>
      </w:r>
      <w:r>
        <w:t xml:space="preserve"> Quand les miroirs M</w:t>
      </w:r>
      <w:r>
        <w:rPr>
          <w:position w:val="-6"/>
          <w:sz w:val="18"/>
        </w:rPr>
        <w:t>1</w:t>
      </w:r>
      <w:r>
        <w:t xml:space="preserve"> et M’</w:t>
      </w:r>
      <w:r>
        <w:rPr>
          <w:position w:val="-6"/>
          <w:sz w:val="18"/>
        </w:rPr>
        <w:t>2</w:t>
      </w:r>
      <w:r>
        <w:t xml:space="preserve"> sont confondus, le Michelson est dit être réglé au </w:t>
      </w:r>
      <w:r w:rsidRPr="00D810B1">
        <w:rPr>
          <w:b/>
          <w:i/>
          <w:u w:val="single"/>
        </w:rPr>
        <w:t>contact optique</w:t>
      </w:r>
      <w:r>
        <w:t> : on a une lame d’air d’épaisseur nulle.</w:t>
      </w:r>
    </w:p>
    <w:p w:rsidR="00443F4C" w:rsidRDefault="009F17EE">
      <w:r>
        <w:rPr>
          <w:noProof/>
        </w:rPr>
        <w:pict>
          <v:shape id="_x0000_s1029" type="#_x0000_t75" style="position:absolute;left:0;text-align:left;margin-left:344.75pt;margin-top:3.5pt;width:141pt;height:238.8pt;z-index:251655168" fillcolor="window" stroked="t">
            <v:imagedata r:id="rId13" o:title=""/>
            <w10:wrap type="square" side="left"/>
          </v:shape>
          <o:OLEObject Type="Embed" ProgID="Word.Picture.8" ShapeID="_x0000_s1029" DrawAspect="Content" ObjectID="_1648674763" r:id="rId14"/>
        </w:pict>
      </w:r>
      <w:r w:rsidR="00691FD9">
        <w:t>Le système réel est équivalent au schéma de la figure ci-contre, où S</w:t>
      </w:r>
      <w:r w:rsidR="00691FD9">
        <w:rPr>
          <w:position w:val="-6"/>
          <w:sz w:val="18"/>
        </w:rPr>
        <w:t>1</w:t>
      </w:r>
      <w:r w:rsidR="00691FD9">
        <w:t xml:space="preserve"> et S’</w:t>
      </w:r>
      <w:r w:rsidR="00691FD9">
        <w:rPr>
          <w:position w:val="-6"/>
          <w:sz w:val="18"/>
        </w:rPr>
        <w:t>2</w:t>
      </w:r>
      <w:r w:rsidR="00691FD9">
        <w:t xml:space="preserve"> jouent le rôle de deux sources mutuell</w:t>
      </w:r>
      <w:r w:rsidR="00691FD9">
        <w:t>e</w:t>
      </w:r>
      <w:r w:rsidR="00691FD9">
        <w:t>ment cohérentes donnant naissance à un phénomène d’interférences non localisées. En observant la figure d’interférences sur un plan éloigné, à peu près perpendic</w:t>
      </w:r>
      <w:r w:rsidR="00691FD9">
        <w:t>u</w:t>
      </w:r>
      <w:r w:rsidR="00691FD9">
        <w:t>laire à l’axe S</w:t>
      </w:r>
      <w:r w:rsidR="00691FD9">
        <w:rPr>
          <w:position w:val="-6"/>
          <w:sz w:val="18"/>
        </w:rPr>
        <w:t>1</w:t>
      </w:r>
      <w:r w:rsidR="00691FD9">
        <w:t>S’</w:t>
      </w:r>
      <w:r w:rsidR="00691FD9">
        <w:rPr>
          <w:position w:val="-6"/>
          <w:sz w:val="18"/>
        </w:rPr>
        <w:t>2 </w:t>
      </w:r>
      <w:r w:rsidR="00691FD9">
        <w:t>(observation « longitudinale »), on obtient des franges circulaires concentriques, les franges brillantes se resserrant au fur et à mesure qu’on s’écarte du centre.</w:t>
      </w:r>
    </w:p>
    <w:p w:rsidR="00443F4C" w:rsidRDefault="00691FD9">
      <w:r>
        <w:tab/>
        <w:t>Le système des deux miroirs M</w:t>
      </w:r>
      <w:r>
        <w:rPr>
          <w:position w:val="-6"/>
          <w:sz w:val="18"/>
        </w:rPr>
        <w:t>1</w:t>
      </w:r>
      <w:r>
        <w:t xml:space="preserve"> et M’</w:t>
      </w:r>
      <w:r>
        <w:rPr>
          <w:position w:val="-6"/>
          <w:sz w:val="18"/>
        </w:rPr>
        <w:t>2</w:t>
      </w:r>
      <w:r>
        <w:t xml:space="preserve"> est équivalent à une « </w:t>
      </w:r>
      <w:r>
        <w:rPr>
          <w:b/>
          <w:color w:val="FF0000"/>
          <w:u w:val="single"/>
        </w:rPr>
        <w:t>lame d’air</w:t>
      </w:r>
      <w:r>
        <w:t xml:space="preserve"> » d’épaisseur </w:t>
      </w:r>
      <w:r>
        <w:rPr>
          <w:i/>
        </w:rPr>
        <w:t>e</w:t>
      </w:r>
      <w:r>
        <w:t>.</w:t>
      </w:r>
    </w:p>
    <w:p w:rsidR="00443F4C" w:rsidRDefault="00443F4C">
      <w:pPr>
        <w:rPr>
          <w:sz w:val="12"/>
        </w:rPr>
      </w:pPr>
    </w:p>
    <w:p w:rsidR="00443F4C" w:rsidRDefault="009F17EE">
      <w:r>
        <w:fldChar w:fldCharType="begin"/>
      </w:r>
      <w:r w:rsidR="00691FD9">
        <w:instrText>SYMBOL 64 \f "Wingdings" \s 22 \h</w:instrText>
      </w:r>
      <w:r>
        <w:fldChar w:fldCharType="end"/>
      </w:r>
      <w:r w:rsidR="00691FD9">
        <w:t xml:space="preserve"> Justifier que la différence de marche en P s’écrit :</w:t>
      </w:r>
    </w:p>
    <w:p w:rsidR="00443F4C" w:rsidRPr="001C04E0" w:rsidRDefault="00691FD9">
      <w:pPr>
        <w:jc w:val="center"/>
        <w:rPr>
          <w:lang w:val="en-GB"/>
        </w:rPr>
      </w:pPr>
      <w:r w:rsidRPr="00443F4C">
        <w:rPr>
          <w:rFonts w:ascii="Symbol" w:hAnsi="Symbol"/>
          <w:position w:val="-34"/>
        </w:rPr>
        <w:object w:dxaOrig="2020" w:dyaOrig="800">
          <v:shape id="_x0000_i1026" type="#_x0000_t75" style="width:101.25pt;height:39.75pt" o:ole="" fillcolor="window">
            <v:imagedata r:id="rId15" o:title=""/>
          </v:shape>
          <o:OLEObject Type="Embed" ProgID="Equation.3" ShapeID="_x0000_i1026" DrawAspect="Content" ObjectID="_1648674758" r:id="rId16"/>
        </w:object>
      </w:r>
      <w:r w:rsidRPr="001C04E0">
        <w:rPr>
          <w:lang w:val="en-GB"/>
        </w:rPr>
        <w:t xml:space="preserve"> , avec </w:t>
      </w:r>
      <w:r>
        <w:rPr>
          <w:i/>
          <w:lang w:val="en-GB"/>
        </w:rPr>
        <w:t>a = S</w:t>
      </w:r>
      <w:r>
        <w:rPr>
          <w:i/>
          <w:position w:val="-6"/>
          <w:sz w:val="18"/>
          <w:lang w:val="en-GB"/>
        </w:rPr>
        <w:t>1</w:t>
      </w:r>
      <w:r>
        <w:rPr>
          <w:i/>
          <w:lang w:val="en-GB"/>
        </w:rPr>
        <w:t>S</w:t>
      </w:r>
      <w:r>
        <w:rPr>
          <w:i/>
          <w:position w:val="-6"/>
          <w:sz w:val="18"/>
          <w:lang w:val="en-GB"/>
        </w:rPr>
        <w:t>2</w:t>
      </w:r>
      <w:r>
        <w:rPr>
          <w:i/>
          <w:lang w:val="en-GB"/>
        </w:rPr>
        <w:t xml:space="preserve"> = 2e</w:t>
      </w:r>
      <w:r w:rsidRPr="001C04E0">
        <w:rPr>
          <w:vertAlign w:val="superscript"/>
          <w:lang w:val="en-GB"/>
        </w:rPr>
        <w:t> </w:t>
      </w:r>
      <w:r w:rsidRPr="001C04E0">
        <w:rPr>
          <w:lang w:val="en-GB"/>
        </w:rPr>
        <w:t xml:space="preserve">; </w:t>
      </w:r>
      <w:r>
        <w:rPr>
          <w:i/>
          <w:lang w:val="en-GB"/>
        </w:rPr>
        <w:t>r = HP</w:t>
      </w:r>
    </w:p>
    <w:p w:rsidR="00443F4C" w:rsidRDefault="00691FD9">
      <w:r w:rsidRPr="001C04E0">
        <w:rPr>
          <w:lang w:val="en-GB"/>
        </w:rPr>
        <w:tab/>
      </w:r>
      <w:r w:rsidRPr="001C04E0">
        <w:rPr>
          <w:lang w:val="en-GB"/>
        </w:rPr>
        <w:tab/>
      </w:r>
      <w:r w:rsidRPr="001C04E0">
        <w:rPr>
          <w:lang w:val="en-GB"/>
        </w:rPr>
        <w:tab/>
      </w:r>
      <w:r>
        <w:t xml:space="preserve">et </w:t>
      </w:r>
      <w:r>
        <w:rPr>
          <w:i/>
        </w:rPr>
        <w:t>D = OH</w:t>
      </w:r>
      <w:r>
        <w:t xml:space="preserve"> (O est le milieu de S</w:t>
      </w:r>
      <w:r>
        <w:rPr>
          <w:position w:val="-6"/>
          <w:sz w:val="18"/>
        </w:rPr>
        <w:t>1</w:t>
      </w:r>
      <w:r>
        <w:t>S</w:t>
      </w:r>
      <w:r>
        <w:rPr>
          <w:position w:val="-6"/>
          <w:sz w:val="18"/>
        </w:rPr>
        <w:t>2</w:t>
      </w:r>
      <w:r>
        <w:t>).</w:t>
      </w:r>
    </w:p>
    <w:p w:rsidR="00443F4C" w:rsidRDefault="00443F4C">
      <w:pPr>
        <w:rPr>
          <w:sz w:val="12"/>
        </w:rPr>
      </w:pPr>
    </w:p>
    <w:p w:rsidR="00443F4C" w:rsidRPr="001761CE" w:rsidRDefault="00691FD9">
      <w:pPr>
        <w:rPr>
          <w:sz w:val="12"/>
        </w:rPr>
      </w:pPr>
      <w:r>
        <w:tab/>
        <w:t>Pour une position quelconque du plan d’observation, à distance D finie, les rayons interférant en P correspondent à deux rayons incidents diff</w:t>
      </w:r>
      <w:r>
        <w:t>é</w:t>
      </w:r>
      <w:r>
        <w:t>rents issus de S, semblant provenir après passage dans l’interféromètre, de S</w:t>
      </w:r>
      <w:r>
        <w:rPr>
          <w:position w:val="-6"/>
          <w:sz w:val="18"/>
        </w:rPr>
        <w:t>1</w:t>
      </w:r>
      <w:r>
        <w:t xml:space="preserve"> et S</w:t>
      </w:r>
      <w:r>
        <w:rPr>
          <w:position w:val="-6"/>
          <w:sz w:val="18"/>
        </w:rPr>
        <w:t>2</w:t>
      </w:r>
      <w:r>
        <w:t>.</w:t>
      </w:r>
      <w:r w:rsidRPr="001761CE">
        <w:rPr>
          <w:sz w:val="12"/>
        </w:rPr>
        <w:t xml:space="preserve"> </w:t>
      </w:r>
    </w:p>
    <w:p w:rsidR="00443F4C" w:rsidRDefault="009F17EE">
      <w:pPr>
        <w:pStyle w:val="Titre2"/>
      </w:pPr>
      <w:r>
        <w:rPr>
          <w:noProof/>
        </w:rPr>
        <w:pict>
          <v:shape id="_x0000_s1030" type="#_x0000_t75" style="position:absolute;left:0;text-align:left;margin-left:339.05pt;margin-top:22.85pt;width:145.8pt;height:192pt;z-index:251656192" fillcolor="window" stroked="t">
            <v:imagedata r:id="rId17" o:title=""/>
            <w10:wrap type="square" side="left"/>
          </v:shape>
          <o:OLEObject Type="Embed" ProgID="Word.Picture.8" ShapeID="_x0000_s1030" DrawAspect="Content" ObjectID="_1648674764" r:id="rId18"/>
        </w:pict>
      </w:r>
      <w:r w:rsidR="00691FD9">
        <w:t>4°) Équivalence du Michelson à un « coin d’air ».</w:t>
      </w:r>
    </w:p>
    <w:p w:rsidR="00443F4C" w:rsidRDefault="00691FD9" w:rsidP="003A6273">
      <w:pPr>
        <w:pStyle w:val="encadr"/>
        <w:ind w:left="426" w:firstLine="0"/>
      </w:pPr>
      <w:r>
        <w:t>Si M</w:t>
      </w:r>
      <w:r>
        <w:rPr>
          <w:position w:val="-6"/>
          <w:sz w:val="18"/>
        </w:rPr>
        <w:t>2</w:t>
      </w:r>
      <w:r>
        <w:t xml:space="preserve"> fait un angle </w:t>
      </w:r>
      <w:r w:rsidRPr="00443F4C">
        <w:rPr>
          <w:position w:val="-24"/>
        </w:rPr>
        <w:object w:dxaOrig="639" w:dyaOrig="620">
          <v:shape id="_x0000_i1027" type="#_x0000_t75" style="width:32.25pt;height:30.75pt" o:ole="">
            <v:imagedata r:id="rId19" o:title=""/>
          </v:shape>
          <o:OLEObject Type="Embed" ProgID="Equation.DSMT4" ShapeID="_x0000_i1027" DrawAspect="Content" ObjectID="_1648674759" r:id="rId20"/>
        </w:object>
      </w:r>
      <w:r>
        <w:t xml:space="preserve"> avec M</w:t>
      </w:r>
      <w:r>
        <w:rPr>
          <w:position w:val="-6"/>
          <w:sz w:val="18"/>
        </w:rPr>
        <w:t>1</w:t>
      </w:r>
      <w:r>
        <w:t>, alors M</w:t>
      </w:r>
      <w:r>
        <w:rPr>
          <w:position w:val="-6"/>
          <w:sz w:val="18"/>
        </w:rPr>
        <w:t>1</w:t>
      </w:r>
      <w:r>
        <w:t xml:space="preserve"> et M'</w:t>
      </w:r>
      <w:r>
        <w:rPr>
          <w:position w:val="-6"/>
          <w:sz w:val="18"/>
        </w:rPr>
        <w:t>2</w:t>
      </w:r>
      <w:r>
        <w:t xml:space="preserve"> font entre eux un angle </w:t>
      </w:r>
      <w:r>
        <w:sym w:font="Symbol" w:char="F0B1"/>
      </w:r>
      <w:r>
        <w:t xml:space="preserve"> </w:t>
      </w:r>
      <w:r>
        <w:rPr>
          <w:rFonts w:ascii="Symbol" w:hAnsi="Symbol"/>
        </w:rPr>
        <w:t></w:t>
      </w:r>
      <w:r>
        <w:rPr>
          <w:rFonts w:ascii="Symbol" w:hAnsi="Symbol"/>
        </w:rPr>
        <w:t></w:t>
      </w:r>
      <w:r>
        <w:t>faible: le Michelson est dit réglé en "</w:t>
      </w:r>
      <w:r w:rsidRPr="000F456F">
        <w:rPr>
          <w:b/>
          <w:i/>
          <w:u w:val="single"/>
        </w:rPr>
        <w:t>coin d'air</w:t>
      </w:r>
      <w:r>
        <w:t>"</w:t>
      </w:r>
    </w:p>
    <w:p w:rsidR="00443F4C" w:rsidRDefault="00691FD9">
      <w:pPr>
        <w:pStyle w:val="Titre3"/>
        <w:numPr>
          <w:ilvl w:val="0"/>
          <w:numId w:val="6"/>
        </w:numPr>
      </w:pPr>
      <w:r>
        <w:t>Cas d’une source ponctuelle à distance finie.</w:t>
      </w:r>
    </w:p>
    <w:p w:rsidR="00443F4C" w:rsidRDefault="00691FD9">
      <w:r>
        <w:t>La géométrie des différents rayons dans le Michelson fait que le plan d’observation est à peu près parallèle à S</w:t>
      </w:r>
      <w:r>
        <w:rPr>
          <w:position w:val="-6"/>
          <w:sz w:val="18"/>
        </w:rPr>
        <w:t>1</w:t>
      </w:r>
      <w:r>
        <w:t>S</w:t>
      </w:r>
      <w:r>
        <w:rPr>
          <w:position w:val="-6"/>
          <w:sz w:val="18"/>
        </w:rPr>
        <w:t>2</w:t>
      </w:r>
      <w:r>
        <w:t xml:space="preserve"> : </w:t>
      </w:r>
    </w:p>
    <w:p w:rsidR="00443F4C" w:rsidRDefault="00691FD9">
      <w:r>
        <w:tab/>
        <w:t>On obtient alors des franges d’interférences non local</w:t>
      </w:r>
      <w:r>
        <w:t>i</w:t>
      </w:r>
      <w:r>
        <w:t xml:space="preserve">sées, </w:t>
      </w:r>
      <w:r>
        <w:rPr>
          <w:b/>
          <w:i/>
          <w:u w:val="single"/>
        </w:rPr>
        <w:t>quasi rectilignes</w:t>
      </w:r>
      <w:r>
        <w:t xml:space="preserve">, </w:t>
      </w:r>
      <w:r>
        <w:rPr>
          <w:b/>
          <w:i/>
          <w:u w:val="single"/>
        </w:rPr>
        <w:t>équidistantes</w:t>
      </w:r>
      <w:r>
        <w:t xml:space="preserve">, </w:t>
      </w:r>
      <w:r>
        <w:rPr>
          <w:b/>
          <w:i/>
          <w:u w:val="single"/>
        </w:rPr>
        <w:t>parallèles à l’arête du coin d’air</w:t>
      </w:r>
      <w:r>
        <w:t xml:space="preserve"> (arête commune aux deux miroirs).</w:t>
      </w:r>
    </w:p>
    <w:p w:rsidR="00443F4C" w:rsidRDefault="00691FD9" w:rsidP="001F7D57">
      <w:r>
        <w:t>Cas d’une source ponctuelle à l’infini.</w:t>
      </w:r>
    </w:p>
    <w:p w:rsidR="00443F4C" w:rsidRDefault="003A6273"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4473575</wp:posOffset>
            </wp:positionH>
            <wp:positionV relativeFrom="page">
              <wp:posOffset>8138160</wp:posOffset>
            </wp:positionV>
            <wp:extent cx="1714500" cy="1469390"/>
            <wp:effectExtent l="19050" t="19050" r="19050" b="16510"/>
            <wp:wrapSquare wrapText="left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6939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91FD9">
        <w:tab/>
        <w:t xml:space="preserve">Le Michelson est éclairé par une onde plane progressive incidente, de vecteur d’onde </w:t>
      </w:r>
      <w:r w:rsidR="009F17EE">
        <w:fldChar w:fldCharType="begin"/>
      </w:r>
      <w:r w:rsidR="00691FD9">
        <w:instrText xml:space="preserve"> EQ \o(k</w:instrText>
      </w:r>
      <w:r w:rsidR="00691FD9">
        <w:rPr>
          <w:position w:val="-6"/>
          <w:sz w:val="18"/>
        </w:rPr>
        <w:instrText>0</w:instrText>
      </w:r>
      <w:r w:rsidR="00691FD9">
        <w:instrText>;\s\up6(</w:instrText>
      </w:r>
      <w:r w:rsidR="00691FD9">
        <w:sym w:font="Wingdings 3" w:char="F08A"/>
      </w:r>
      <w:r w:rsidR="00691FD9">
        <w:instrText xml:space="preserve">)) </w:instrText>
      </w:r>
      <w:r w:rsidR="009F17EE">
        <w:fldChar w:fldCharType="end"/>
      </w:r>
      <w:r w:rsidR="00691FD9">
        <w:t>, donnant naissance après réflexion sur chacun des miroirs, à deux ondes planes pr</w:t>
      </w:r>
      <w:r w:rsidR="00691FD9">
        <w:t>o</w:t>
      </w:r>
      <w:r w:rsidR="00691FD9">
        <w:t xml:space="preserve">gressives, de vecteurs d’onde </w:t>
      </w:r>
      <w:r w:rsidR="009F17EE">
        <w:fldChar w:fldCharType="begin"/>
      </w:r>
      <w:r w:rsidR="00691FD9">
        <w:instrText xml:space="preserve"> EQ \o(k</w:instrText>
      </w:r>
      <w:r w:rsidR="00691FD9">
        <w:rPr>
          <w:position w:val="-6"/>
          <w:sz w:val="18"/>
        </w:rPr>
        <w:instrText>1</w:instrText>
      </w:r>
      <w:r w:rsidR="00691FD9">
        <w:instrText>;\s\up6(</w:instrText>
      </w:r>
      <w:r w:rsidR="00691FD9">
        <w:sym w:font="Wingdings 3" w:char="F08A"/>
      </w:r>
      <w:r w:rsidR="00691FD9">
        <w:instrText xml:space="preserve">)) </w:instrText>
      </w:r>
      <w:r w:rsidR="009F17EE">
        <w:fldChar w:fldCharType="end"/>
      </w:r>
      <w:r w:rsidR="00691FD9">
        <w:t xml:space="preserve">et </w:t>
      </w:r>
      <w:r w:rsidR="009F17EE">
        <w:fldChar w:fldCharType="begin"/>
      </w:r>
      <w:r w:rsidR="00691FD9">
        <w:instrText xml:space="preserve"> EQ \o(k</w:instrText>
      </w:r>
      <w:r w:rsidR="00691FD9">
        <w:rPr>
          <w:position w:val="-6"/>
          <w:sz w:val="18"/>
        </w:rPr>
        <w:instrText>2</w:instrText>
      </w:r>
      <w:r w:rsidR="00691FD9">
        <w:instrText>;\s\up6(</w:instrText>
      </w:r>
      <w:r w:rsidR="00691FD9">
        <w:sym w:font="Wingdings 3" w:char="F08A"/>
      </w:r>
      <w:r w:rsidR="00691FD9">
        <w:instrText xml:space="preserve">)) </w:instrText>
      </w:r>
      <w:r w:rsidR="009F17EE">
        <w:fldChar w:fldCharType="end"/>
      </w:r>
      <w:r w:rsidR="00691FD9">
        <w:t>, d’amplitudes égales.</w:t>
      </w:r>
    </w:p>
    <w:p w:rsidR="00443F4C" w:rsidRDefault="009F17EE">
      <w:r>
        <w:fldChar w:fldCharType="begin"/>
      </w:r>
      <w:r w:rsidR="00691FD9">
        <w:instrText>SYMBOL 64 \f "Wingdings" \s 22 \h</w:instrText>
      </w:r>
      <w:r>
        <w:fldChar w:fldCharType="end"/>
      </w:r>
      <w:r w:rsidR="00691FD9">
        <w:tab/>
        <w:t>Justifier que les franges d’interférences sont des plans (existant partout où les deux ondes se superposent), perpe</w:t>
      </w:r>
      <w:r w:rsidR="00691FD9">
        <w:t>n</w:t>
      </w:r>
      <w:r w:rsidR="00691FD9">
        <w:t xml:space="preserve">diculaires à </w:t>
      </w:r>
      <w:r>
        <w:fldChar w:fldCharType="begin"/>
      </w:r>
      <w:r w:rsidR="00691FD9">
        <w:instrText xml:space="preserve"> EQ \o(k</w:instrText>
      </w:r>
      <w:r w:rsidR="00691FD9">
        <w:rPr>
          <w:position w:val="-6"/>
          <w:sz w:val="18"/>
        </w:rPr>
        <w:instrText>2</w:instrText>
      </w:r>
      <w:r w:rsidR="00691FD9">
        <w:instrText>;\s\up6(</w:instrText>
      </w:r>
      <w:r w:rsidR="00691FD9">
        <w:sym w:font="Wingdings 3" w:char="F08A"/>
      </w:r>
      <w:r w:rsidR="00691FD9">
        <w:instrText xml:space="preserve">)) </w:instrText>
      </w:r>
      <w:r>
        <w:fldChar w:fldCharType="end"/>
      </w:r>
      <w:r w:rsidR="00691FD9">
        <w:t xml:space="preserve">- </w:t>
      </w:r>
      <w:r>
        <w:fldChar w:fldCharType="begin"/>
      </w:r>
      <w:r w:rsidR="00691FD9">
        <w:instrText xml:space="preserve"> EQ \o(k</w:instrText>
      </w:r>
      <w:r w:rsidR="00691FD9">
        <w:rPr>
          <w:position w:val="-6"/>
          <w:sz w:val="18"/>
        </w:rPr>
        <w:instrText>1</w:instrText>
      </w:r>
      <w:r w:rsidR="00691FD9">
        <w:instrText>;\s\up6(</w:instrText>
      </w:r>
      <w:r w:rsidR="00691FD9">
        <w:sym w:font="Wingdings 3" w:char="F08A"/>
      </w:r>
      <w:r w:rsidR="00691FD9">
        <w:instrText xml:space="preserve">)) </w:instrText>
      </w:r>
      <w:r>
        <w:fldChar w:fldCharType="end"/>
      </w:r>
    </w:p>
    <w:p w:rsidR="00443F4C" w:rsidRDefault="00691FD9" w:rsidP="003A6273">
      <w:r>
        <w:tab/>
        <w:t xml:space="preserve">Soit </w:t>
      </w:r>
      <w:r>
        <w:rPr>
          <w:rFonts w:ascii="Symbol" w:hAnsi="Symbol"/>
        </w:rPr>
        <w:t></w:t>
      </w:r>
      <w:r>
        <w:t xml:space="preserve"> l’angle entre les miroirs, (</w:t>
      </w:r>
      <w:r>
        <w:rPr>
          <w:rFonts w:ascii="Symbol" w:hAnsi="Symbol"/>
        </w:rPr>
        <w:t></w:t>
      </w:r>
      <w:r>
        <w:t xml:space="preserve"> faible, de l’ordre de la</w:t>
      </w:r>
      <w:r w:rsidR="003A6273">
        <w:t xml:space="preserve"> </w:t>
      </w:r>
      <w:r>
        <w:t xml:space="preserve">minute d’arc) :  montrer que l’interfrange vaut : </w:t>
      </w:r>
      <w:r w:rsidRPr="00443F4C">
        <w:rPr>
          <w:position w:val="-24"/>
        </w:rPr>
        <w:object w:dxaOrig="720" w:dyaOrig="620">
          <v:shape id="_x0000_i1028" type="#_x0000_t75" style="width:36pt;height:30.75pt" o:ole="" o:bordertopcolor="this" o:borderleftcolor="this" o:borderbottomcolor="this" o:borderrightcolor="this" fillcolor="window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8" DrawAspect="Content" ObjectID="_1648674760" r:id="rId23"/>
        </w:object>
      </w:r>
      <w:r>
        <w:rPr>
          <w:rFonts w:ascii="Symbol" w:hAnsi="Symbol"/>
        </w:rPr>
        <w:t></w:t>
      </w:r>
    </w:p>
    <w:p w:rsidR="00443F4C" w:rsidRDefault="00443F4C"/>
    <w:p w:rsidR="00186239" w:rsidRDefault="00186239"/>
    <w:p w:rsidR="00443F4C" w:rsidRDefault="00691FD9">
      <w:pPr>
        <w:pStyle w:val="Titre1"/>
      </w:pPr>
      <w:r>
        <w:t>III : Interférences (localisées) avec une source primaire étendue.</w:t>
      </w:r>
    </w:p>
    <w:p w:rsidR="00443F4C" w:rsidRDefault="00691FD9">
      <w:pPr>
        <w:pStyle w:val="Titre2"/>
      </w:pPr>
      <w:r>
        <w:t>1°) Cas du Michelson en lame d’air : franges d’égale inclinaison.</w:t>
      </w:r>
    </w:p>
    <w:p w:rsidR="00443F4C" w:rsidRDefault="009F17EE">
      <w:pPr>
        <w:numPr>
          <w:ilvl w:val="0"/>
          <w:numId w:val="6"/>
        </w:numPr>
        <w:tabs>
          <w:tab w:val="clear" w:pos="567"/>
          <w:tab w:val="num" w:pos="709"/>
        </w:tabs>
        <w:ind w:left="426" w:hanging="426"/>
      </w:pPr>
      <w:r w:rsidRPr="009F17EE">
        <w:rPr>
          <w:noProof/>
          <w:position w:val="-6"/>
        </w:rPr>
        <w:pict>
          <v:shape id="_x0000_s1033" type="#_x0000_t202" style="position:absolute;left:0;text-align:left;margin-left:330.5pt;margin-top:1.7pt;width:156.35pt;height:202.25pt;z-index:251659264;mso-wrap-style:none;mso-wrap-distance-left:5.65pt;mso-wrap-distance-right:0" filled="f">
            <v:textbox style="mso-fit-shape-to-text:t">
              <w:txbxContent>
                <w:p w:rsidR="00443F4C" w:rsidRDefault="00691FD9">
                  <w:r>
                    <w:object w:dxaOrig="3209" w:dyaOrig="4094">
                      <v:shape id="_x0000_i1031" type="#_x0000_t75" style="width:141pt;height:180pt" o:ole="" fillcolor="window">
                        <v:imagedata r:id="rId24" o:title=""/>
                      </v:shape>
                      <o:OLEObject Type="Embed" ProgID="Word.Picture.8" ShapeID="_x0000_i1031" DrawAspect="Content" ObjectID="_1648674765" r:id="rId25"/>
                    </w:object>
                  </w:r>
                </w:p>
              </w:txbxContent>
            </v:textbox>
            <w10:wrap type="square" side="left"/>
          </v:shape>
        </w:pict>
      </w:r>
      <w:r w:rsidR="00691FD9">
        <w:tab/>
        <w:t>Une des limitations majeures à l’observation d’une f</w:t>
      </w:r>
      <w:r w:rsidR="00691FD9">
        <w:t>i</w:t>
      </w:r>
      <w:r w:rsidR="00691FD9">
        <w:t>gure d’interférences vient des d</w:t>
      </w:r>
      <w:r w:rsidR="00691FD9">
        <w:t>i</w:t>
      </w:r>
      <w:r w:rsidR="00691FD9">
        <w:t xml:space="preserve">mensions de la source primaire (faible cohérence spatiale). </w:t>
      </w:r>
    </w:p>
    <w:p w:rsidR="00443F4C" w:rsidRDefault="00443F4C">
      <w:pPr>
        <w:tabs>
          <w:tab w:val="clear" w:pos="567"/>
          <w:tab w:val="num" w:pos="709"/>
        </w:tabs>
        <w:rPr>
          <w:sz w:val="12"/>
        </w:rPr>
      </w:pPr>
    </w:p>
    <w:p w:rsidR="00443F4C" w:rsidRDefault="00691FD9">
      <w:pPr>
        <w:ind w:firstLine="284"/>
      </w:pPr>
      <w:r>
        <w:t>Reprenons les anneaux circulaires concentriques obt</w:t>
      </w:r>
      <w:r>
        <w:t>e</w:t>
      </w:r>
      <w:r>
        <w:t>nus avec le Michelson en lame d’air.</w:t>
      </w:r>
    </w:p>
    <w:p w:rsidR="00443F4C" w:rsidRDefault="00691FD9">
      <w:r>
        <w:tab/>
      </w:r>
      <w:r>
        <w:rPr>
          <w:b/>
          <w:i/>
          <w:color w:val="FF0000"/>
          <w:u w:val="single"/>
        </w:rPr>
        <w:t>Si on observe à l’infini</w:t>
      </w:r>
      <w:r>
        <w:t xml:space="preserve"> (en pratique en plaçant l’écran dans le plan focal image d’une lentille convergente), les rayons interférant en un point P sortent parallèles entre eux de l’interféromètre, et dans ces conditions sont issus d’un même rayon incident provenant de S, tombant sur les miroirs M</w:t>
      </w:r>
      <w:r>
        <w:rPr>
          <w:position w:val="-6"/>
          <w:sz w:val="18"/>
        </w:rPr>
        <w:t>1</w:t>
      </w:r>
      <w:r>
        <w:t xml:space="preserve"> et M’</w:t>
      </w:r>
      <w:r>
        <w:rPr>
          <w:position w:val="-6"/>
          <w:sz w:val="18"/>
        </w:rPr>
        <w:t>2</w:t>
      </w:r>
      <w:r>
        <w:t xml:space="preserve"> sous l’incidence </w:t>
      </w:r>
      <w:r>
        <w:rPr>
          <w:i/>
        </w:rPr>
        <w:t>i</w:t>
      </w:r>
      <w:r>
        <w:t xml:space="preserve"> (Voir figure ci-contre).</w:t>
      </w:r>
    </w:p>
    <w:p w:rsidR="00443F4C" w:rsidRDefault="00443F4C">
      <w:pPr>
        <w:rPr>
          <w:sz w:val="12"/>
        </w:rPr>
      </w:pPr>
    </w:p>
    <w:p w:rsidR="00443F4C" w:rsidRPr="001C04E0" w:rsidRDefault="009F17EE">
      <w:pPr>
        <w:rPr>
          <w:lang w:val="en-GB"/>
        </w:rPr>
      </w:pPr>
      <w:r>
        <w:fldChar w:fldCharType="begin"/>
      </w:r>
      <w:r w:rsidR="00691FD9">
        <w:instrText>SYMBOL 64 \f "Wingdings" \s 22 \h</w:instrText>
      </w:r>
      <w:r>
        <w:fldChar w:fldCharType="end"/>
      </w:r>
      <w:r w:rsidR="00691FD9">
        <w:tab/>
        <w:t xml:space="preserve">Justifier que la différence de marche en P s’écrit dans ce cas : </w:t>
      </w:r>
      <w:r w:rsidR="00691FD9">
        <w:tab/>
      </w:r>
      <w:r w:rsidR="00691FD9">
        <w:tab/>
      </w:r>
      <w:r w:rsidR="00691FD9">
        <w:tab/>
      </w:r>
      <w:r w:rsidR="00691FD9">
        <w:tab/>
      </w:r>
      <w:r w:rsidR="00691FD9">
        <w:rPr>
          <w:rFonts w:ascii="Symbol" w:hAnsi="Symbol"/>
          <w:bdr w:val="single" w:sz="4" w:space="0" w:color="auto"/>
        </w:rPr>
        <w:t></w:t>
      </w:r>
      <w:r w:rsidR="00691FD9" w:rsidRPr="001C04E0">
        <w:rPr>
          <w:bdr w:val="single" w:sz="4" w:space="0" w:color="auto"/>
          <w:lang w:val="en-GB"/>
        </w:rPr>
        <w:t>(P) = 2e.cos(</w:t>
      </w:r>
      <w:r w:rsidR="00691FD9" w:rsidRPr="001C04E0">
        <w:rPr>
          <w:i/>
          <w:bdr w:val="single" w:sz="4" w:space="0" w:color="auto"/>
          <w:lang w:val="en-GB"/>
        </w:rPr>
        <w:t>i)</w:t>
      </w:r>
      <w:r w:rsidR="00691FD9">
        <w:rPr>
          <w:rFonts w:ascii="Symbol" w:hAnsi="Symbol"/>
          <w:bdr w:val="single" w:sz="4" w:space="0" w:color="auto"/>
        </w:rPr>
        <w:t></w:t>
      </w:r>
      <w:r w:rsidR="00691FD9">
        <w:rPr>
          <w:rFonts w:ascii="Symbol" w:hAnsi="Symbol"/>
        </w:rPr>
        <w:t></w:t>
      </w:r>
    </w:p>
    <w:p w:rsidR="00443F4C" w:rsidRDefault="009F17EE">
      <w:pPr>
        <w:numPr>
          <w:ilvl w:val="0"/>
          <w:numId w:val="6"/>
        </w:numPr>
        <w:tabs>
          <w:tab w:val="clear" w:pos="567"/>
        </w:tabs>
        <w:ind w:left="426" w:hanging="425"/>
      </w:pPr>
      <w:r w:rsidRPr="009F17EE">
        <w:rPr>
          <w:noProof/>
          <w:sz w:val="12"/>
        </w:rPr>
        <w:pict>
          <v:shape id="_x0000_s1034" type="#_x0000_t202" style="position:absolute;left:0;text-align:left;margin-left:347.6pt;margin-top:.85pt;width:138.2pt;height:113.3pt;z-index:251660288;mso-wrap-style:none;mso-wrap-distance-left:5.65pt;mso-wrap-distance-right:0" filled="f">
            <v:textbox style="mso-next-textbox:#_x0000_s1034;mso-fit-shape-to-text:t">
              <w:txbxContent>
                <w:p w:rsidR="00443F4C" w:rsidRDefault="003A6273">
                  <w:r>
                    <w:rPr>
                      <w:noProof/>
                    </w:rPr>
                    <w:drawing>
                      <wp:inline distT="0" distB="0" distL="0" distR="0">
                        <wp:extent cx="1562100" cy="1343025"/>
                        <wp:effectExtent l="19050" t="0" r="0" b="0"/>
                        <wp:docPr id="22" name="Image 22" descr="anneaux du coin d'ai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anneaux du coin d'ai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 l="32700" t="24866" r="32700" b="2486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eft"/>
          </v:shape>
        </w:pict>
      </w:r>
      <w:r w:rsidR="00691FD9">
        <w:tab/>
        <w:t>Dans le cas du Michelson utilisé en « </w:t>
      </w:r>
      <w:r w:rsidR="00691FD9">
        <w:rPr>
          <w:b/>
          <w:u w:val="single"/>
        </w:rPr>
        <w:t>lame d’air</w:t>
      </w:r>
      <w:r w:rsidR="00691FD9">
        <w:t> », avec observation des franges à l’</w:t>
      </w:r>
      <w:r w:rsidR="00691FD9">
        <w:rPr>
          <w:b/>
          <w:u w:val="single"/>
        </w:rPr>
        <w:t>infini</w:t>
      </w:r>
      <w:r w:rsidR="00691FD9">
        <w:t xml:space="preserve">, le rayon des anneaux brillants ne dépend que de l’angle d’incidence </w:t>
      </w:r>
      <w:r w:rsidR="00691FD9">
        <w:rPr>
          <w:i/>
        </w:rPr>
        <w:t xml:space="preserve">i </w:t>
      </w:r>
      <w:r w:rsidR="00691FD9">
        <w:t>: on peut donc ainsi utiliser une source étendue sans qu’il y ait brouillage de la figure d’interférences. Pour obtenir un bon contraste des franges, il faut disposer de rayons to</w:t>
      </w:r>
      <w:r w:rsidR="00691FD9">
        <w:t>m</w:t>
      </w:r>
      <w:r w:rsidR="00691FD9">
        <w:t>bant sous des incidences les plus variées possibles (</w:t>
      </w:r>
      <w:r w:rsidR="00691FD9">
        <w:rPr>
          <w:b/>
          <w:i/>
          <w:color w:val="FF0000"/>
          <w:u w:val="single"/>
        </w:rPr>
        <w:t>l</w:t>
      </w:r>
      <w:r w:rsidR="00691FD9">
        <w:rPr>
          <w:b/>
          <w:i/>
          <w:color w:val="FF0000"/>
          <w:u w:val="single"/>
        </w:rPr>
        <w:t>u</w:t>
      </w:r>
      <w:r w:rsidR="00691FD9">
        <w:rPr>
          <w:b/>
          <w:i/>
          <w:color w:val="FF0000"/>
          <w:u w:val="single"/>
        </w:rPr>
        <w:t>mière convergente sur les m</w:t>
      </w:r>
      <w:r w:rsidR="00691FD9">
        <w:rPr>
          <w:b/>
          <w:i/>
          <w:color w:val="FF0000"/>
          <w:u w:val="single"/>
        </w:rPr>
        <w:t>i</w:t>
      </w:r>
      <w:r w:rsidR="00691FD9">
        <w:rPr>
          <w:b/>
          <w:i/>
          <w:color w:val="FF0000"/>
          <w:u w:val="single"/>
        </w:rPr>
        <w:t>roirs</w:t>
      </w:r>
      <w:r w:rsidR="00691FD9">
        <w:t>).</w:t>
      </w:r>
    </w:p>
    <w:p w:rsidR="00443F4C" w:rsidRDefault="003A6273">
      <w:pPr>
        <w:pStyle w:val="encadr"/>
        <w:ind w:firstLine="0"/>
      </w:pPr>
      <w:r>
        <w:rPr>
          <w:noProof/>
          <w:position w:val="-6"/>
        </w:rPr>
        <w:drawing>
          <wp:inline distT="0" distB="0" distL="0" distR="0">
            <wp:extent cx="390525" cy="200025"/>
            <wp:effectExtent l="1905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FD9">
        <w:t xml:space="preserve"> Avec un Michelson réglé en lame d’air, la largeur de cohérence sp</w:t>
      </w:r>
      <w:r w:rsidR="00691FD9">
        <w:t>a</w:t>
      </w:r>
      <w:r w:rsidR="00691FD9">
        <w:t>tiale de la source est infinie (elle peut être aussi large qu’on veut), à cond</w:t>
      </w:r>
      <w:r w:rsidR="00691FD9">
        <w:t>i</w:t>
      </w:r>
      <w:r w:rsidR="00691FD9">
        <w:t xml:space="preserve">tion d’observer les interférences à l’infini : on observe des </w:t>
      </w:r>
      <w:r w:rsidR="00691FD9">
        <w:rPr>
          <w:b/>
          <w:i/>
          <w:u w:val="single"/>
        </w:rPr>
        <w:t>anneaux</w:t>
      </w:r>
      <w:r w:rsidR="00691FD9">
        <w:t xml:space="preserve"> dits </w:t>
      </w:r>
      <w:r w:rsidR="00691FD9">
        <w:rPr>
          <w:b/>
          <w:i/>
          <w:u w:val="single"/>
        </w:rPr>
        <w:t>d’égale inclinaison</w:t>
      </w:r>
      <w:r w:rsidR="00691FD9">
        <w:t>.</w:t>
      </w:r>
    </w:p>
    <w:p w:rsidR="00443F4C" w:rsidRDefault="00443F4C">
      <w:pPr>
        <w:tabs>
          <w:tab w:val="clear" w:pos="567"/>
        </w:tabs>
        <w:ind w:left="1"/>
        <w:rPr>
          <w:sz w:val="12"/>
        </w:rPr>
      </w:pPr>
    </w:p>
    <w:p w:rsidR="00443F4C" w:rsidRDefault="009F17EE">
      <w:pPr>
        <w:tabs>
          <w:tab w:val="clear" w:pos="567"/>
        </w:tabs>
        <w:ind w:left="1"/>
      </w:pPr>
      <w:r>
        <w:fldChar w:fldCharType="begin"/>
      </w:r>
      <w:r w:rsidR="00691FD9">
        <w:instrText>SYMBOL 64 \f "Wingdings" \s 22 \h</w:instrText>
      </w:r>
      <w:r>
        <w:fldChar w:fldCharType="end"/>
      </w:r>
      <w:r w:rsidR="00691FD9">
        <w:t xml:space="preserve"> Justifier le résultat suivant :</w:t>
      </w:r>
    </w:p>
    <w:p w:rsidR="00443F4C" w:rsidRPr="002960B1" w:rsidRDefault="00443F4C">
      <w:pPr>
        <w:rPr>
          <w:b/>
          <w:i/>
          <w:color w:val="FF0000"/>
          <w:sz w:val="8"/>
          <w:szCs w:val="8"/>
        </w:rPr>
      </w:pPr>
    </w:p>
    <w:p w:rsidR="00443F4C" w:rsidRDefault="00691FD9">
      <w:pPr>
        <w:pStyle w:val="encadr"/>
      </w:pPr>
      <w:r>
        <w:t xml:space="preserve">Quand on </w:t>
      </w:r>
      <w:r>
        <w:sym w:font="Wingdings 3" w:char="F028"/>
      </w:r>
      <w:r>
        <w:t xml:space="preserve"> l’épaisseur </w:t>
      </w:r>
      <w:r>
        <w:rPr>
          <w:i/>
        </w:rPr>
        <w:t xml:space="preserve">e </w:t>
      </w:r>
      <w:r>
        <w:t xml:space="preserve">du coin d’air, l’ordre d’interférence au centre </w:t>
      </w:r>
      <w:r>
        <w:sym w:font="Wingdings 3" w:char="F028"/>
      </w:r>
      <w:r>
        <w:t xml:space="preserve">, le nombre des anneaux brillants </w:t>
      </w:r>
      <w:r>
        <w:sym w:font="Wingdings 3" w:char="F028"/>
      </w:r>
      <w:r>
        <w:t xml:space="preserve"> et les anneaux rentrent au centre du champ d’interférences.</w:t>
      </w:r>
    </w:p>
    <w:p w:rsidR="00443F4C" w:rsidRDefault="00691FD9">
      <w:pPr>
        <w:pStyle w:val="Titre2"/>
      </w:pPr>
      <w:r>
        <w:t>2°) Cas du Michelson en coin d’air : franges d'égale épaisseur.</w:t>
      </w:r>
    </w:p>
    <w:p w:rsidR="00443F4C" w:rsidRDefault="009F17EE" w:rsidP="00186239">
      <w:r>
        <w:rPr>
          <w:noProof/>
        </w:rPr>
        <w:pict>
          <v:shape id="_x0000_s1035" type="#_x0000_t75" style="position:absolute;left:0;text-align:left;margin-left:316.25pt;margin-top:4.75pt;width:169.15pt;height:95.35pt;z-index:251661312" stroked="t">
            <v:imagedata r:id="rId27" o:title=""/>
            <w10:wrap type="square" side="left"/>
          </v:shape>
          <o:OLEObject Type="Embed" ProgID="Word.Picture.8" ShapeID="_x0000_s1035" DrawAspect="Content" ObjectID="_1648674766" r:id="rId28"/>
        </w:pict>
      </w:r>
      <w:r w:rsidR="00691FD9">
        <w:tab/>
        <w:t xml:space="preserve">En éclairant le coin en incidence quasi-normale, on peut obtenir des franges d’interférences avec une source large, </w:t>
      </w:r>
      <w:r w:rsidR="00691FD9">
        <w:rPr>
          <w:b/>
          <w:i/>
          <w:u w:val="single"/>
        </w:rPr>
        <w:t>ces franges étant localisées sur le coin d’air</w:t>
      </w:r>
      <w:r w:rsidR="00691FD9">
        <w:t>.</w:t>
      </w:r>
      <w:r w:rsidR="00186239">
        <w:t xml:space="preserve">  </w:t>
      </w:r>
      <w:r w:rsidR="00691FD9">
        <w:t>On peut montrer  que :</w:t>
      </w:r>
    </w:p>
    <w:p w:rsidR="00443F4C" w:rsidRDefault="00443F4C">
      <w:pPr>
        <w:rPr>
          <w:sz w:val="6"/>
          <w:szCs w:val="6"/>
        </w:rPr>
      </w:pPr>
    </w:p>
    <w:p w:rsidR="00443F4C" w:rsidRDefault="00691FD9" w:rsidP="00186239">
      <w:pPr>
        <w:pStyle w:val="encadr"/>
        <w:pBdr>
          <w:left w:val="single" w:sz="6" w:space="31" w:color="auto" w:shadow="1"/>
        </w:pBdr>
        <w:tabs>
          <w:tab w:val="left" w:pos="10065"/>
        </w:tabs>
        <w:ind w:left="426" w:right="283" w:hanging="284"/>
      </w:pPr>
      <w:r>
        <w:t xml:space="preserve">La différence de marche est </w:t>
      </w:r>
      <w:r>
        <w:rPr>
          <w:rFonts w:ascii="Symbol" w:hAnsi="Symbol"/>
          <w:bdr w:val="single" w:sz="4" w:space="0" w:color="auto"/>
          <w:shd w:val="clear" w:color="auto" w:fill="FFFFFF"/>
        </w:rPr>
        <w:t></w:t>
      </w:r>
      <w:r>
        <w:rPr>
          <w:bdr w:val="single" w:sz="4" w:space="0" w:color="auto"/>
          <w:shd w:val="clear" w:color="auto" w:fill="FFFFFF"/>
        </w:rPr>
        <w:t xml:space="preserve"> </w:t>
      </w:r>
      <w:r>
        <w:rPr>
          <w:bdr w:val="single" w:sz="4" w:space="0" w:color="auto"/>
          <w:shd w:val="clear" w:color="auto" w:fill="FFFFFF"/>
        </w:rPr>
        <w:sym w:font="Symbol" w:char="F0BB"/>
      </w:r>
      <w:r>
        <w:rPr>
          <w:bdr w:val="single" w:sz="4" w:space="0" w:color="auto"/>
          <w:shd w:val="clear" w:color="auto" w:fill="FFFFFF"/>
        </w:rPr>
        <w:t xml:space="preserve"> 2.e</w:t>
      </w:r>
      <w:r>
        <w:t xml:space="preserve">, où </w:t>
      </w:r>
      <w:r>
        <w:rPr>
          <w:i/>
        </w:rPr>
        <w:t xml:space="preserve">e </w:t>
      </w:r>
      <w:r>
        <w:t xml:space="preserve">est l’épaisseur « locale » du coin d’air  (e </w:t>
      </w:r>
      <w:r>
        <w:sym w:font="Symbol" w:char="F0BB"/>
      </w:r>
      <w:r>
        <w:t xml:space="preserve"> x</w:t>
      </w:r>
      <w:r>
        <w:rPr>
          <w:rFonts w:ascii="Symbol" w:hAnsi="Symbol"/>
        </w:rPr>
        <w:t></w:t>
      </w:r>
      <w:r>
        <w:t>).</w:t>
      </w:r>
    </w:p>
    <w:p w:rsidR="00443F4C" w:rsidRDefault="009F17EE">
      <w:r w:rsidRPr="009F17EE">
        <w:rPr>
          <w:noProof/>
          <w:sz w:val="12"/>
        </w:rPr>
        <w:pict>
          <v:shape id="_x0000_s1036" type="#_x0000_t75" style="position:absolute;left:0;text-align:left;margin-left:321.95pt;margin-top:4.5pt;width:165.3pt;height:81.95pt;z-index:251662336" fillcolor="window" stroked="t">
            <v:imagedata r:id="rId29" o:title=""/>
            <w10:wrap type="square" side="left"/>
          </v:shape>
          <o:OLEObject Type="Embed" ProgID="Word.Picture.8" ShapeID="_x0000_s1036" DrawAspect="Content" ObjectID="_1648674767" r:id="rId30"/>
        </w:pict>
      </w:r>
      <w:r w:rsidR="00691FD9">
        <w:tab/>
        <w:t>Pour s'en convaincre, il suffit de considérer les rayons représentés sur la figure ci-dessus : ils se re</w:t>
      </w:r>
      <w:r w:rsidR="00691FD9">
        <w:t>n</w:t>
      </w:r>
      <w:r w:rsidR="00691FD9">
        <w:t>contrent sur M</w:t>
      </w:r>
      <w:r w:rsidR="00691FD9">
        <w:rPr>
          <w:position w:val="-6"/>
          <w:sz w:val="18"/>
        </w:rPr>
        <w:t>1</w:t>
      </w:r>
      <w:r w:rsidR="00691FD9">
        <w:t>, le rayon n°2 ayant parcouru la di</w:t>
      </w:r>
      <w:r w:rsidR="00691FD9">
        <w:t>s</w:t>
      </w:r>
      <w:r w:rsidR="00691FD9">
        <w:t xml:space="preserve">tance d </w:t>
      </w:r>
      <w:r w:rsidR="00691FD9">
        <w:sym w:font="Symbol" w:char="F0BB"/>
      </w:r>
      <w:r w:rsidR="00691FD9">
        <w:t xml:space="preserve"> 2.e en plus devant le rayon n°1 réfléchi par M</w:t>
      </w:r>
      <w:r w:rsidR="00691FD9">
        <w:rPr>
          <w:position w:val="-6"/>
          <w:sz w:val="18"/>
        </w:rPr>
        <w:t>1</w:t>
      </w:r>
      <w:r w:rsidR="00691FD9">
        <w:t xml:space="preserve">, où e est l'épaisseur locale du coin d'air, avec e </w:t>
      </w:r>
      <w:r w:rsidR="00691FD9">
        <w:sym w:font="Symbol" w:char="F0BB"/>
      </w:r>
      <w:r w:rsidR="00691FD9">
        <w:t xml:space="preserve"> </w:t>
      </w:r>
      <w:r w:rsidR="00691FD9">
        <w:rPr>
          <w:rFonts w:ascii="Symbol" w:hAnsi="Symbol"/>
        </w:rPr>
        <w:t></w:t>
      </w:r>
      <w:r w:rsidR="00691FD9">
        <w:t xml:space="preserve">.x (l'angle </w:t>
      </w:r>
      <w:r w:rsidR="00691FD9">
        <w:rPr>
          <w:rFonts w:ascii="Symbol" w:hAnsi="Symbol"/>
        </w:rPr>
        <w:t></w:t>
      </w:r>
      <w:r w:rsidR="00691FD9">
        <w:t xml:space="preserve"> est très petit).</w:t>
      </w:r>
    </w:p>
    <w:p w:rsidR="00443F4C" w:rsidRDefault="00443F4C"/>
    <w:p w:rsidR="00443F4C" w:rsidRDefault="00691FD9">
      <w:pPr>
        <w:rPr>
          <w:rFonts w:ascii="Symbol" w:hAnsi="Symbol"/>
        </w:rPr>
      </w:pPr>
      <w:r>
        <w:tab/>
        <w:t xml:space="preserve">Pour une longueur d’onde </w:t>
      </w:r>
      <w:r>
        <w:rPr>
          <w:rFonts w:ascii="Symbol" w:hAnsi="Symbol"/>
        </w:rPr>
        <w:t></w:t>
      </w:r>
      <w:r>
        <w:t xml:space="preserve"> donnée, les franges brillantes correspondent à </w:t>
      </w:r>
      <w:r>
        <w:rPr>
          <w:rFonts w:ascii="Symbol" w:hAnsi="Symbol"/>
        </w:rPr>
        <w:t></w:t>
      </w:r>
      <w:r>
        <w:t xml:space="preserve"> = p.</w:t>
      </w:r>
      <w:r>
        <w:rPr>
          <w:rFonts w:ascii="Symbol" w:hAnsi="Symbol"/>
        </w:rPr>
        <w:t></w:t>
      </w:r>
      <w:r>
        <w:rPr>
          <w:position w:val="-6"/>
          <w:sz w:val="18"/>
        </w:rPr>
        <w:t>0</w:t>
      </w:r>
      <w:r>
        <w:t>, avec p entier. La position de ces franges est donc définie par : x</w:t>
      </w:r>
      <w:r>
        <w:rPr>
          <w:position w:val="-6"/>
          <w:sz w:val="18"/>
        </w:rPr>
        <w:t>p</w:t>
      </w:r>
      <w:r>
        <w:t xml:space="preserve"> = p.</w:t>
      </w:r>
      <w:r>
        <w:rPr>
          <w:rFonts w:ascii="Symbol" w:hAnsi="Symbol"/>
        </w:rPr>
        <w:t></w:t>
      </w:r>
      <w:r>
        <w:rPr>
          <w:position w:val="-6"/>
          <w:sz w:val="18"/>
        </w:rPr>
        <w:t>0</w:t>
      </w:r>
      <w:r>
        <w:t xml:space="preserve"> / 2</w:t>
      </w:r>
      <w:r>
        <w:rPr>
          <w:rFonts w:ascii="Symbol" w:hAnsi="Symbol"/>
        </w:rPr>
        <w:t></w:t>
      </w:r>
    </w:p>
    <w:p w:rsidR="00443F4C" w:rsidRDefault="00443F4C">
      <w:pPr>
        <w:rPr>
          <w:rFonts w:ascii="Symbol" w:hAnsi="Symbol"/>
          <w:sz w:val="12"/>
        </w:rPr>
      </w:pPr>
    </w:p>
    <w:p w:rsidR="00443F4C" w:rsidRDefault="00691FD9">
      <w:pPr>
        <w:pStyle w:val="encadr"/>
        <w:pBdr>
          <w:left w:val="single" w:sz="6" w:space="10" w:color="auto" w:shadow="1"/>
          <w:right w:val="single" w:sz="6" w:space="11" w:color="auto" w:shadow="1"/>
        </w:pBdr>
        <w:ind w:left="567" w:right="567"/>
      </w:pPr>
      <w:r>
        <w:t>On obtient donc des franges parallèles à l’arête du dièdre formé par M</w:t>
      </w:r>
      <w:r>
        <w:rPr>
          <w:position w:val="-6"/>
          <w:sz w:val="18"/>
        </w:rPr>
        <w:t>1</w:t>
      </w:r>
      <w:r>
        <w:t xml:space="preserve"> et M’</w:t>
      </w:r>
      <w:r>
        <w:rPr>
          <w:position w:val="-6"/>
          <w:sz w:val="18"/>
        </w:rPr>
        <w:t>2</w:t>
      </w:r>
      <w:r>
        <w:t>, franges dites  d’« </w:t>
      </w:r>
      <w:r>
        <w:rPr>
          <w:b/>
          <w:i/>
          <w:u w:val="single"/>
        </w:rPr>
        <w:t>égale épaisseur</w:t>
      </w:r>
      <w:r>
        <w:t xml:space="preserve"> », qui ne dépendent pas de la position de la source. </w:t>
      </w:r>
    </w:p>
    <w:p w:rsidR="00443F4C" w:rsidRDefault="00691FD9">
      <w:pPr>
        <w:pStyle w:val="encadr"/>
        <w:pBdr>
          <w:left w:val="single" w:sz="6" w:space="10" w:color="auto" w:shadow="1"/>
          <w:right w:val="single" w:sz="6" w:space="11" w:color="auto" w:shadow="1"/>
        </w:pBdr>
        <w:ind w:left="567" w:right="567"/>
      </w:pPr>
      <w:r>
        <w:t xml:space="preserve">L’interfrange est constant : </w:t>
      </w:r>
      <w:r w:rsidRPr="00305FCB">
        <w:rPr>
          <w:position w:val="-24"/>
        </w:rPr>
        <w:object w:dxaOrig="720" w:dyaOrig="620">
          <v:shape id="_x0000_i1029" type="#_x0000_t75" style="width:36pt;height:31.5pt" o:ole="" o:bordertopcolor="this" o:borderleftcolor="this" o:borderbottomcolor="this" o:borderrightcolor="this" filled="t">
            <v:imagedata r:id="rId3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9" DrawAspect="Content" ObjectID="_1648674761" r:id="rId32"/>
        </w:object>
      </w:r>
      <w:r>
        <w:t xml:space="preserve">. Plus </w:t>
      </w:r>
      <w:r>
        <w:rPr>
          <w:rFonts w:ascii="Symbol" w:hAnsi="Symbol"/>
        </w:rPr>
        <w:t></w:t>
      </w:r>
      <w:r>
        <w:t xml:space="preserve"> est petit, plus l’interfrange </w:t>
      </w:r>
      <w:r>
        <w:sym w:font="Wingdings 3" w:char="F026"/>
      </w:r>
      <w:r>
        <w:t>.</w:t>
      </w:r>
    </w:p>
    <w:p w:rsidR="00443F4C" w:rsidRDefault="00443F4C">
      <w:pPr>
        <w:rPr>
          <w:sz w:val="12"/>
        </w:rPr>
      </w:pPr>
    </w:p>
    <w:p w:rsidR="00443F4C" w:rsidRDefault="003A6273">
      <w:r>
        <w:rPr>
          <w:noProof/>
          <w:position w:val="-6"/>
        </w:rPr>
        <w:drawing>
          <wp:inline distT="0" distB="0" distL="0" distR="0">
            <wp:extent cx="390525" cy="200025"/>
            <wp:effectExtent l="19050" t="0" r="952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FD9">
        <w:t xml:space="preserve"> Pour observer confortablement des interférences à l’œil sur les miroirs, l’interfrange doit être au moins de l’ordre du millimètre, et donc </w:t>
      </w:r>
      <w:r w:rsidR="00691FD9">
        <w:rPr>
          <w:rFonts w:ascii="Symbol" w:hAnsi="Symbol"/>
        </w:rPr>
        <w:t></w:t>
      </w:r>
      <w:r w:rsidR="00691FD9">
        <w:t xml:space="preserve"> inférieur à 3.10</w:t>
      </w:r>
      <w:r w:rsidR="00691FD9">
        <w:rPr>
          <w:position w:val="10"/>
          <w:sz w:val="16"/>
        </w:rPr>
        <w:t xml:space="preserve">-4 </w:t>
      </w:r>
      <w:r w:rsidR="00691FD9">
        <w:t xml:space="preserve">rad (soit </w:t>
      </w:r>
      <w:r w:rsidR="00691FD9">
        <w:sym w:font="Symbol" w:char="F0BB"/>
      </w:r>
      <w:r w:rsidR="00691FD9">
        <w:t xml:space="preserve"> 1 minute d’arc).</w:t>
      </w:r>
    </w:p>
    <w:p w:rsidR="00443F4C" w:rsidRDefault="00443F4C">
      <w:pPr>
        <w:rPr>
          <w:sz w:val="12"/>
        </w:rPr>
      </w:pPr>
    </w:p>
    <w:p w:rsidR="00443F4C" w:rsidRDefault="00691FD9">
      <w:pPr>
        <w:rPr>
          <w:color w:val="800000"/>
        </w:rPr>
      </w:pPr>
      <w:r>
        <w:rPr>
          <w:b/>
          <w:i/>
          <w:color w:val="800000"/>
        </w:rPr>
        <w:t>Pour voir distinctement les franges d’égale épaisseur avec une source étendue, il convient d’éclairer le Michelson en lumière quasi parallèle et d’observer les franges sur un écran co</w:t>
      </w:r>
      <w:r>
        <w:rPr>
          <w:b/>
          <w:i/>
          <w:color w:val="800000"/>
        </w:rPr>
        <w:t>n</w:t>
      </w:r>
      <w:r>
        <w:rPr>
          <w:b/>
          <w:i/>
          <w:color w:val="800000"/>
        </w:rPr>
        <w:t>jugué des miroirs, à l’aide d’une lentille de projection</w:t>
      </w:r>
      <w:r>
        <w:rPr>
          <w:color w:val="800000"/>
        </w:rPr>
        <w:t>.</w:t>
      </w:r>
    </w:p>
    <w:p w:rsidR="00443F4C" w:rsidRDefault="00443F4C"/>
    <w:p w:rsidR="00443F4C" w:rsidRDefault="00691FD9">
      <w:pPr>
        <w:numPr>
          <w:ilvl w:val="0"/>
          <w:numId w:val="6"/>
        </w:numPr>
        <w:rPr>
          <w:b/>
          <w:i/>
          <w:u w:val="single"/>
        </w:rPr>
      </w:pPr>
      <w:r>
        <w:rPr>
          <w:b/>
          <w:i/>
          <w:u w:val="single"/>
        </w:rPr>
        <w:t>Les applications des franges d’égale épaisseur.</w:t>
      </w:r>
    </w:p>
    <w:p w:rsidR="00443F4C" w:rsidRDefault="00443F4C">
      <w:pPr>
        <w:rPr>
          <w:sz w:val="12"/>
        </w:rPr>
      </w:pPr>
    </w:p>
    <w:p w:rsidR="00443F4C" w:rsidRDefault="00691FD9">
      <w:pPr>
        <w:numPr>
          <w:ilvl w:val="0"/>
          <w:numId w:val="9"/>
        </w:numPr>
      </w:pPr>
      <w:r>
        <w:t xml:space="preserve">Un défaut de surface de hauteur </w:t>
      </w:r>
      <w:r>
        <w:rPr>
          <w:i/>
        </w:rPr>
        <w:t>h</w:t>
      </w:r>
      <w:r>
        <w:t xml:space="preserve"> décale le système de franges de </w:t>
      </w:r>
      <w:r>
        <w:rPr>
          <w:i/>
        </w:rPr>
        <w:t>2h/</w:t>
      </w:r>
      <w:r>
        <w:rPr>
          <w:rFonts w:ascii="Symbol" w:hAnsi="Symbol"/>
          <w:i/>
        </w:rPr>
        <w:t></w:t>
      </w:r>
      <w:r>
        <w:t xml:space="preserve"> frange. En a</w:t>
      </w:r>
      <w:r>
        <w:t>d</w:t>
      </w:r>
      <w:r>
        <w:t>mettant que l’on puisse détecter un décalage d’un dixième de frange, cela permet de v</w:t>
      </w:r>
      <w:r>
        <w:t>i</w:t>
      </w:r>
      <w:r>
        <w:t xml:space="preserve">sualiser les défauts de surface de hauteur </w:t>
      </w:r>
      <w:r>
        <w:rPr>
          <w:i/>
        </w:rPr>
        <w:t>h</w:t>
      </w:r>
      <w:r>
        <w:t xml:space="preserve"> &gt; </w:t>
      </w:r>
      <w:r>
        <w:rPr>
          <w:rFonts w:ascii="Symbol" w:hAnsi="Symbol"/>
          <w:i/>
        </w:rPr>
        <w:t></w:t>
      </w:r>
      <w:r>
        <w:rPr>
          <w:i/>
        </w:rPr>
        <w:t>/20</w:t>
      </w:r>
      <w:r>
        <w:t>. C’est pour cette raison que les m</w:t>
      </w:r>
      <w:r>
        <w:t>i</w:t>
      </w:r>
      <w:r>
        <w:t xml:space="preserve">roirs d’un interféromètre sont « travaillés » à mieux que </w:t>
      </w:r>
      <w:r>
        <w:rPr>
          <w:rFonts w:ascii="Symbol" w:hAnsi="Symbol"/>
        </w:rPr>
        <w:t></w:t>
      </w:r>
      <w:r>
        <w:t>/20.</w:t>
      </w:r>
    </w:p>
    <w:p w:rsidR="00443F4C" w:rsidRDefault="00443F4C">
      <w:pPr>
        <w:rPr>
          <w:sz w:val="12"/>
        </w:rPr>
      </w:pPr>
    </w:p>
    <w:p w:rsidR="00443F4C" w:rsidRDefault="00691FD9">
      <w:pPr>
        <w:numPr>
          <w:ilvl w:val="0"/>
          <w:numId w:val="8"/>
        </w:numPr>
      </w:pPr>
      <w:r>
        <w:t>Une variation de l’indice de réfraction au voisinage d’un des miroirs modifie localement la différence de marche, en provoquant un déplacement des franges : on peut ainsi v</w:t>
      </w:r>
      <w:r>
        <w:t>i</w:t>
      </w:r>
      <w:r>
        <w:t>sualiser un écoulement gazeux : cette modification est particulièrement visible en l</w:t>
      </w:r>
      <w:r>
        <w:t>u</w:t>
      </w:r>
      <w:r>
        <w:t xml:space="preserve">mière blanche, en suivant le déplacement de la frange centrale </w:t>
      </w:r>
    </w:p>
    <w:p w:rsidR="00443F4C" w:rsidRDefault="00443F4C">
      <w:pPr>
        <w:rPr>
          <w:sz w:val="12"/>
        </w:rPr>
      </w:pPr>
    </w:p>
    <w:p w:rsidR="00443F4C" w:rsidRDefault="00691FD9" w:rsidP="003A6273">
      <w:pPr>
        <w:pStyle w:val="encadr"/>
        <w:pBdr>
          <w:left w:val="single" w:sz="6" w:space="31" w:color="auto" w:shadow="1"/>
        </w:pBdr>
        <w:ind w:hanging="284"/>
      </w:pPr>
      <w:r>
        <w:t>En lumière blanche, seules sont visibles les franges de différence de marche quasi nulle (</w:t>
      </w:r>
      <w:r>
        <w:rPr>
          <w:rFonts w:ascii="Symbol" w:hAnsi="Symbol"/>
          <w:bdr w:val="single" w:sz="4" w:space="0" w:color="auto"/>
          <w:shd w:val="clear" w:color="auto" w:fill="FFFFFF"/>
        </w:rPr>
        <w:t></w:t>
      </w:r>
      <w:r>
        <w:rPr>
          <w:bdr w:val="single" w:sz="4" w:space="0" w:color="auto"/>
          <w:shd w:val="clear" w:color="auto" w:fill="FFFFFF"/>
        </w:rPr>
        <w:t xml:space="preserve"> &lt; 2 µm</w:t>
      </w:r>
      <w:r>
        <w:t xml:space="preserve">), c’est à dire </w:t>
      </w:r>
      <w:r>
        <w:rPr>
          <w:b/>
          <w:i/>
          <w:u w:val="single"/>
        </w:rPr>
        <w:t>au voisinage de l’arête du coin d’air</w:t>
      </w:r>
      <w:r>
        <w:t>.</w:t>
      </w:r>
    </w:p>
    <w:p w:rsidR="003A6273" w:rsidRDefault="003A6273"/>
    <w:p w:rsidR="00443F4C" w:rsidRDefault="003A6273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4526915</wp:posOffset>
            </wp:positionH>
            <wp:positionV relativeFrom="paragraph">
              <wp:posOffset>13335</wp:posOffset>
            </wp:positionV>
            <wp:extent cx="1661160" cy="1409700"/>
            <wp:effectExtent l="19050" t="19050" r="15240" b="19050"/>
            <wp:wrapSquare wrapText="left"/>
            <wp:docPr id="1" name="Image 13" descr="lame de sav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me de savon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409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F4C" w:rsidRDefault="00691FD9">
      <w:pPr>
        <w:numPr>
          <w:ilvl w:val="0"/>
          <w:numId w:val="7"/>
        </w:numPr>
      </w:pPr>
      <w:r>
        <w:tab/>
        <w:t>Les franges que l’on voit sur les lames de savon et sur les dépôts gras d’épaisseur très faible sont également des franges d’égale épaisseur.</w:t>
      </w:r>
    </w:p>
    <w:p w:rsidR="00443F4C" w:rsidRDefault="00443F4C"/>
    <w:p w:rsidR="00443F4C" w:rsidRDefault="00443F4C"/>
    <w:p w:rsidR="00443F4C" w:rsidRDefault="00443F4C"/>
    <w:p w:rsidR="00691FD9" w:rsidRDefault="00691FD9"/>
    <w:sectPr w:rsidR="00691FD9" w:rsidSect="00186239">
      <w:footerReference w:type="default" r:id="rId35"/>
      <w:pgSz w:w="11907" w:h="16840" w:code="9"/>
      <w:pgMar w:top="567" w:right="850" w:bottom="426" w:left="851" w:header="425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8F8" w:rsidRDefault="00F438F8">
      <w:r>
        <w:separator/>
      </w:r>
    </w:p>
  </w:endnote>
  <w:endnote w:type="continuationSeparator" w:id="0">
    <w:p w:rsidR="00F438F8" w:rsidRDefault="00F43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aledonia">
    <w:altName w:val="Century"/>
    <w:charset w:val="00"/>
    <w:family w:val="roman"/>
    <w:pitch w:val="variable"/>
    <w:sig w:usb0="00000007" w:usb1="00000000" w:usb2="00000000" w:usb3="00000000" w:csb0="00000013" w:csb1="00000000"/>
  </w:font>
  <w:font w:name="Eurostil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F4C" w:rsidRDefault="009F17EE" w:rsidP="003A6273">
    <w:pPr>
      <w:pStyle w:val="Pieddepage"/>
    </w:pPr>
    <w:r>
      <w:rPr>
        <w:snapToGrid w:val="0"/>
      </w:rPr>
      <w:fldChar w:fldCharType="begin"/>
    </w:r>
    <w:r w:rsidR="00691FD9"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438F8">
      <w:rPr>
        <w:noProof/>
        <w:snapToGrid w:val="0"/>
      </w:rPr>
      <w:t>1</w:t>
    </w:r>
    <w:r>
      <w:rPr>
        <w:snapToGrid w:val="0"/>
      </w:rPr>
      <w:fldChar w:fldCharType="end"/>
    </w:r>
    <w:r w:rsidR="00691FD9">
      <w:rPr>
        <w:snapToGrid w:val="0"/>
      </w:rPr>
      <w:t xml:space="preserve"> /</w:t>
    </w:r>
    <w:r>
      <w:rPr>
        <w:snapToGrid w:val="0"/>
      </w:rPr>
      <w:fldChar w:fldCharType="begin"/>
    </w:r>
    <w:r w:rsidR="00691FD9"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F438F8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8F8" w:rsidRDefault="00F438F8">
      <w:r>
        <w:separator/>
      </w:r>
    </w:p>
  </w:footnote>
  <w:footnote w:type="continuationSeparator" w:id="0">
    <w:p w:rsidR="00F438F8" w:rsidRDefault="00F43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3532"/>
    <w:multiLevelType w:val="singleLevel"/>
    <w:tmpl w:val="12940D1E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564"/>
      </w:pPr>
      <w:rPr>
        <w:rFonts w:hint="default"/>
      </w:rPr>
    </w:lvl>
  </w:abstractNum>
  <w:abstractNum w:abstractNumId="1">
    <w:nsid w:val="1AD22CD1"/>
    <w:multiLevelType w:val="hybridMultilevel"/>
    <w:tmpl w:val="F9361E78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EB13F10"/>
    <w:multiLevelType w:val="hybridMultilevel"/>
    <w:tmpl w:val="7B10ACEA"/>
    <w:lvl w:ilvl="0" w:tplc="82043392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0D69C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CCF4DFD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66C86415"/>
    <w:multiLevelType w:val="hybridMultilevel"/>
    <w:tmpl w:val="E4145E12"/>
    <w:lvl w:ilvl="0" w:tplc="48E024E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8A5362"/>
    <w:multiLevelType w:val="hybridMultilevel"/>
    <w:tmpl w:val="1FC07E92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6112BD"/>
    <w:multiLevelType w:val="hybridMultilevel"/>
    <w:tmpl w:val="FE0A7E24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AC479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attachedTemplate r:id="rId1"/>
  <w:stylePaneFormatFilter w:val="3F01"/>
  <w:defaultTabStop w:val="709"/>
  <w:autoHyphenation/>
  <w:hyphenationZone w:val="227"/>
  <w:doNotHyphenateCaps/>
  <w:drawingGridHorizontalSpacing w:val="57"/>
  <w:drawingGridVerticalSpacing w:val="57"/>
  <w:displayVerticalDrawingGridEvery w:val="0"/>
  <w:doNotUseMarginsForDrawingGridOrigin/>
  <w:drawingGridVerticalOrigin w:val="1985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F7D57"/>
    <w:rsid w:val="000906AC"/>
    <w:rsid w:val="00186239"/>
    <w:rsid w:val="001F7D57"/>
    <w:rsid w:val="0034392F"/>
    <w:rsid w:val="003A6273"/>
    <w:rsid w:val="00443F4C"/>
    <w:rsid w:val="00691FD9"/>
    <w:rsid w:val="009F17EE"/>
    <w:rsid w:val="00F4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4C"/>
    <w:pPr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New Caledonia" w:hAnsi="New Caledonia"/>
      <w:sz w:val="24"/>
    </w:rPr>
  </w:style>
  <w:style w:type="paragraph" w:styleId="Titre1">
    <w:name w:val="heading 1"/>
    <w:basedOn w:val="Normal"/>
    <w:next w:val="Normal"/>
    <w:qFormat/>
    <w:rsid w:val="00443F4C"/>
    <w:pPr>
      <w:spacing w:after="60"/>
      <w:outlineLvl w:val="0"/>
    </w:pPr>
    <w:rPr>
      <w:b/>
      <w:color w:val="FF0000"/>
      <w:sz w:val="28"/>
      <w:u w:val="double"/>
    </w:rPr>
  </w:style>
  <w:style w:type="paragraph" w:styleId="Titre2">
    <w:name w:val="heading 2"/>
    <w:basedOn w:val="Normal"/>
    <w:next w:val="Normal"/>
    <w:qFormat/>
    <w:rsid w:val="00443F4C"/>
    <w:pPr>
      <w:spacing w:after="60"/>
      <w:outlineLvl w:val="1"/>
    </w:pPr>
    <w:rPr>
      <w:b/>
      <w:color w:val="0000FF"/>
      <w:sz w:val="28"/>
      <w:u w:val="single"/>
    </w:rPr>
  </w:style>
  <w:style w:type="paragraph" w:styleId="Titre3">
    <w:name w:val="heading 3"/>
    <w:basedOn w:val="Normal"/>
    <w:next w:val="Normal"/>
    <w:qFormat/>
    <w:rsid w:val="00443F4C"/>
    <w:pPr>
      <w:spacing w:after="60"/>
      <w:outlineLvl w:val="2"/>
    </w:pPr>
    <w:rPr>
      <w:b/>
      <w:color w:val="800000"/>
      <w:u w:val="single"/>
    </w:rPr>
  </w:style>
  <w:style w:type="paragraph" w:styleId="Titre4">
    <w:name w:val="heading 4"/>
    <w:basedOn w:val="Titre2"/>
    <w:next w:val="Normal"/>
    <w:qFormat/>
    <w:rsid w:val="00443F4C"/>
    <w:pPr>
      <w:outlineLvl w:val="3"/>
    </w:pPr>
    <w:rPr>
      <w:color w:val="008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next w:val="Normal"/>
    <w:rsid w:val="00443F4C"/>
    <w:pPr>
      <w:tabs>
        <w:tab w:val="clear" w:pos="284"/>
        <w:tab w:val="clear" w:pos="567"/>
        <w:tab w:val="clear" w:pos="1134"/>
        <w:tab w:val="center" w:pos="4252"/>
        <w:tab w:val="right" w:pos="8504"/>
      </w:tabs>
      <w:spacing w:before="120"/>
      <w:jc w:val="center"/>
    </w:pPr>
    <w:rPr>
      <w:color w:val="800080"/>
      <w:sz w:val="20"/>
    </w:rPr>
  </w:style>
  <w:style w:type="paragraph" w:styleId="En-tte">
    <w:name w:val="header"/>
    <w:basedOn w:val="Normal"/>
    <w:next w:val="Normal"/>
    <w:rsid w:val="00443F4C"/>
    <w:pPr>
      <w:tabs>
        <w:tab w:val="clear" w:pos="284"/>
        <w:tab w:val="clear" w:pos="567"/>
        <w:tab w:val="clear" w:pos="1134"/>
        <w:tab w:val="center" w:pos="4252"/>
        <w:tab w:val="right" w:pos="8504"/>
      </w:tabs>
      <w:spacing w:after="120"/>
      <w:jc w:val="right"/>
    </w:pPr>
    <w:rPr>
      <w:caps/>
      <w:sz w:val="16"/>
    </w:rPr>
  </w:style>
  <w:style w:type="paragraph" w:styleId="Retraitnormal">
    <w:name w:val="Normal Indent"/>
    <w:basedOn w:val="Normal"/>
    <w:next w:val="Normal"/>
    <w:rsid w:val="00443F4C"/>
    <w:pPr>
      <w:ind w:left="708"/>
    </w:pPr>
  </w:style>
  <w:style w:type="paragraph" w:customStyle="1" w:styleId="titreprincipal">
    <w:name w:val="titre principal"/>
    <w:basedOn w:val="Normal"/>
    <w:next w:val="Normal"/>
    <w:rsid w:val="00443F4C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120"/>
      <w:jc w:val="center"/>
    </w:pPr>
    <w:rPr>
      <w:b/>
      <w:caps/>
      <w:sz w:val="28"/>
    </w:rPr>
  </w:style>
  <w:style w:type="paragraph" w:customStyle="1" w:styleId="encadr">
    <w:name w:val="encadré"/>
    <w:basedOn w:val="Normal"/>
    <w:next w:val="Normal"/>
    <w:rsid w:val="00443F4C"/>
    <w:pPr>
      <w:keepLines/>
      <w:widowControl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5" w:color="auto" w:fill="auto"/>
      <w:spacing w:after="60"/>
      <w:ind w:left="851" w:right="851" w:firstLine="340"/>
    </w:pPr>
    <w:rPr>
      <w:color w:val="800000"/>
    </w:rPr>
  </w:style>
  <w:style w:type="paragraph" w:customStyle="1" w:styleId="Notice">
    <w:name w:val="Notice"/>
    <w:basedOn w:val="Normal"/>
    <w:next w:val="Normal"/>
    <w:rsid w:val="00443F4C"/>
    <w:rPr>
      <w:rFonts w:ascii="Eurostile" w:hAnsi="Eurostile"/>
    </w:rPr>
  </w:style>
  <w:style w:type="paragraph" w:customStyle="1" w:styleId="math">
    <w:name w:val="math"/>
    <w:basedOn w:val="Normal"/>
    <w:rsid w:val="00443F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ind w:left="851" w:right="851"/>
    </w:pPr>
    <w:rPr>
      <w:rFonts w:ascii="Arial" w:hAnsi="Arial"/>
    </w:rPr>
  </w:style>
  <w:style w:type="table" w:styleId="Grilledutableau">
    <w:name w:val="Table Grid"/>
    <w:basedOn w:val="TableauNormal"/>
    <w:rsid w:val="00443F4C"/>
    <w:pPr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62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7.jpeg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emf"/><Relationship Id="rId32" Type="http://schemas.openxmlformats.org/officeDocument/2006/relationships/oleObject" Target="embeddings/oleObject11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image" Target="media/image13.emf"/><Relationship Id="rId30" Type="http://schemas.openxmlformats.org/officeDocument/2006/relationships/oleObject" Target="embeddings/oleObject10.bin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ain\Application%20Data\Microsoft\Mod&#232;les\COUR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</Template>
  <TotalTime>0</TotalTime>
  <Pages>4</Pages>
  <Words>1327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L'INTERFÉROMÈTRE DE MICHELSON : 1ÈRE PARTIE</vt:lpstr>
    </vt:vector>
  </TitlesOfParts>
  <Company/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L'INTERFÉROMÈTRE DE MICHELSON : 1ÈRE PARTIE</dc:title>
  <dc:creator>Alain</dc:creator>
  <cp:lastModifiedBy>hp</cp:lastModifiedBy>
  <cp:revision>2</cp:revision>
  <cp:lastPrinted>2005-10-18T14:03:00Z</cp:lastPrinted>
  <dcterms:created xsi:type="dcterms:W3CDTF">2020-04-17T22:24:00Z</dcterms:created>
  <dcterms:modified xsi:type="dcterms:W3CDTF">2020-04-17T22:24:00Z</dcterms:modified>
</cp:coreProperties>
</file>